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4" w:rsidRPr="00CB3A0E" w:rsidRDefault="00374F0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СТАВРОПОЛЬСКАЯ ГОРОДСКАЯ ДУМА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РЕШЕНИЕ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от 26 февраля 2016 г. N 824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ОБ УТВЕРЖДЕНИИ КОДЕКСА ЭТИКИ И СЛУЖЕБНОГО ПОВЕДЕНИЯ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МУНИЦИПАЛЬНЫХ СЛУЖАЩИХ ГОРОДА СТАВРОПОЛЯ</w:t>
      </w:r>
    </w:p>
    <w:p w:rsidR="00374F04" w:rsidRPr="00CB3A0E" w:rsidRDefault="00374F04" w:rsidP="00374F04">
      <w:pPr>
        <w:pStyle w:val="ConsPlusNormal"/>
        <w:jc w:val="center"/>
        <w:rPr>
          <w:rFonts w:ascii="Times New Roman" w:hAnsi="Times New Roman" w:cs="Times New Roman"/>
        </w:rPr>
      </w:pPr>
    </w:p>
    <w:p w:rsidR="00374F04" w:rsidRPr="00CB3A0E" w:rsidRDefault="00374F04" w:rsidP="00374F04">
      <w:pPr>
        <w:pStyle w:val="ConsPlusNormal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(в ред. </w:t>
      </w:r>
      <w:hyperlink r:id="rId4" w:history="1">
        <w:r w:rsidRPr="00CB3A0E">
          <w:rPr>
            <w:rFonts w:ascii="Times New Roman" w:hAnsi="Times New Roman" w:cs="Times New Roman"/>
          </w:rPr>
          <w:t>решения</w:t>
        </w:r>
      </w:hyperlink>
      <w:r w:rsidRPr="00CB3A0E">
        <w:rPr>
          <w:rFonts w:ascii="Times New Roman" w:hAnsi="Times New Roman" w:cs="Times New Roman"/>
        </w:rPr>
        <w:t xml:space="preserve"> Ставропольской городской Думы от 27.11.2019 N 398)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В соответствии с федеральными законами "</w:t>
      </w:r>
      <w:hyperlink r:id="rId5" w:history="1">
        <w:r w:rsidRPr="00CB3A0E">
          <w:rPr>
            <w:rFonts w:ascii="Times New Roman" w:hAnsi="Times New Roman" w:cs="Times New Roman"/>
          </w:rPr>
          <w:t>Об общих принципах</w:t>
        </w:r>
      </w:hyperlink>
      <w:r w:rsidRPr="00CB3A0E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Федерации", </w:t>
      </w:r>
      <w:hyperlink r:id="rId6" w:history="1">
        <w:r w:rsidRPr="00CB3A0E">
          <w:rPr>
            <w:rFonts w:ascii="Times New Roman" w:hAnsi="Times New Roman" w:cs="Times New Roman"/>
          </w:rPr>
          <w:t>"О противодействии коррупции"</w:t>
        </w:r>
      </w:hyperlink>
      <w:r w:rsidRPr="00CB3A0E">
        <w:rPr>
          <w:rFonts w:ascii="Times New Roman" w:hAnsi="Times New Roman" w:cs="Times New Roman"/>
        </w:rPr>
        <w:t>, "</w:t>
      </w:r>
      <w:hyperlink r:id="rId7" w:history="1">
        <w:r w:rsidRPr="00CB3A0E">
          <w:rPr>
            <w:rFonts w:ascii="Times New Roman" w:hAnsi="Times New Roman" w:cs="Times New Roman"/>
          </w:rPr>
          <w:t>О муниципальной службе</w:t>
        </w:r>
      </w:hyperlink>
      <w:r w:rsidRPr="00CB3A0E">
        <w:rPr>
          <w:rFonts w:ascii="Times New Roman" w:hAnsi="Times New Roman" w:cs="Times New Roman"/>
        </w:rPr>
        <w:t xml:space="preserve"> в Российской Федерации", </w:t>
      </w:r>
      <w:hyperlink r:id="rId8" w:history="1">
        <w:r w:rsidRPr="00CB3A0E">
          <w:rPr>
            <w:rFonts w:ascii="Times New Roman" w:hAnsi="Times New Roman" w:cs="Times New Roman"/>
          </w:rPr>
          <w:t>Законом</w:t>
        </w:r>
      </w:hyperlink>
      <w:r w:rsidRPr="00CB3A0E">
        <w:rPr>
          <w:rFonts w:ascii="Times New Roman" w:hAnsi="Times New Roman" w:cs="Times New Roman"/>
        </w:rP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9" w:history="1">
        <w:r w:rsidRPr="00CB3A0E">
          <w:rPr>
            <w:rFonts w:ascii="Times New Roman" w:hAnsi="Times New Roman" w:cs="Times New Roman"/>
          </w:rPr>
          <w:t>Уставом</w:t>
        </w:r>
      </w:hyperlink>
      <w:r w:rsidRPr="00CB3A0E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1. Утвердить </w:t>
      </w:r>
      <w:hyperlink w:anchor="P26" w:history="1">
        <w:r w:rsidRPr="00CB3A0E">
          <w:rPr>
            <w:rFonts w:ascii="Times New Roman" w:hAnsi="Times New Roman" w:cs="Times New Roman"/>
          </w:rPr>
          <w:t>Кодекс</w:t>
        </w:r>
      </w:hyperlink>
      <w:r w:rsidRPr="00CB3A0E">
        <w:rPr>
          <w:rFonts w:ascii="Times New Roman" w:hAnsi="Times New Roman" w:cs="Times New Roman"/>
        </w:rPr>
        <w:t xml:space="preserve"> этики и служебного поведения муниципальных служащих города Ставрополя согласно приложению.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Глава города Ставрополя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Г.С.КОЛЯГИН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74F04" w:rsidRPr="00CB3A0E" w:rsidRDefault="00374F04" w:rsidP="00374F04">
      <w:pPr>
        <w:pStyle w:val="ConsPlusNormal"/>
        <w:outlineLvl w:val="0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lastRenderedPageBreak/>
        <w:t>Приложение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к решению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Ставропольской городской Думы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от 26 февраля 2016 г. N 824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CB3A0E">
        <w:rPr>
          <w:rFonts w:ascii="Times New Roman" w:hAnsi="Times New Roman" w:cs="Times New Roman"/>
        </w:rPr>
        <w:t>КОДЕКС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ЭТИКИ И СЛУЖЕБНОГО ПОВЕДЕНИЯ МУНИЦИПАЛЬНЫХ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СЛУЖАЩИХ ГОРОДА СТАВРОПОЛЯ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I. Общие положения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1. Кодекс этики и служебного поведения муниципальных служащих города Ставрополя (далее - кодекс) разработан в соответствии с положениями федеральных законов </w:t>
      </w:r>
      <w:hyperlink r:id="rId10" w:history="1">
        <w:r w:rsidRPr="00CB3A0E">
          <w:rPr>
            <w:rFonts w:ascii="Times New Roman" w:hAnsi="Times New Roman" w:cs="Times New Roman"/>
          </w:rPr>
          <w:t>"О противодействии коррупции"</w:t>
        </w:r>
      </w:hyperlink>
      <w:r w:rsidRPr="00CB3A0E">
        <w:rPr>
          <w:rFonts w:ascii="Times New Roman" w:hAnsi="Times New Roman" w:cs="Times New Roman"/>
        </w:rPr>
        <w:t>, "</w:t>
      </w:r>
      <w:hyperlink r:id="rId11" w:history="1">
        <w:r w:rsidRPr="00CB3A0E">
          <w:rPr>
            <w:rFonts w:ascii="Times New Roman" w:hAnsi="Times New Roman" w:cs="Times New Roman"/>
          </w:rPr>
          <w:t>О муниципальной службе</w:t>
        </w:r>
      </w:hyperlink>
      <w:r w:rsidRPr="00CB3A0E">
        <w:rPr>
          <w:rFonts w:ascii="Times New Roman" w:hAnsi="Times New Roman" w:cs="Times New Roman"/>
        </w:rPr>
        <w:t xml:space="preserve">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CB3A0E">
          <w:rPr>
            <w:rFonts w:ascii="Times New Roman" w:hAnsi="Times New Roman" w:cs="Times New Roman"/>
          </w:rPr>
          <w:t>Законом</w:t>
        </w:r>
      </w:hyperlink>
      <w:r w:rsidRPr="00CB3A0E">
        <w:rPr>
          <w:rFonts w:ascii="Times New Roman" w:hAnsi="Times New Roman" w:cs="Times New Roman"/>
        </w:rPr>
        <w:t xml:space="preserve"> Ставропольского края от 24 декабря 2007 г. N 78-кз "Об отдельных вопросах муниципальной службы в Ставропольском крае" и иными нормативными правовыми актами Ставропольского края, </w:t>
      </w:r>
      <w:hyperlink r:id="rId13" w:history="1">
        <w:r w:rsidRPr="00CB3A0E">
          <w:rPr>
            <w:rFonts w:ascii="Times New Roman" w:hAnsi="Times New Roman" w:cs="Times New Roman"/>
          </w:rPr>
          <w:t>Уставом</w:t>
        </w:r>
      </w:hyperlink>
      <w:r w:rsidRPr="00CB3A0E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края, а также основан на общепризнанных нравственных принципах и нормах российского общества и государства.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 Ставрополя (далее - муниципальные служащие) независимо от замещаемой ими должности.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Кодекс выступает инструментом общественного контроля и определяет профессионально-этический стандарт </w:t>
      </w:r>
      <w:proofErr w:type="spellStart"/>
      <w:r w:rsidRPr="00CB3A0E">
        <w:rPr>
          <w:rFonts w:ascii="Times New Roman" w:hAnsi="Times New Roman" w:cs="Times New Roman"/>
        </w:rPr>
        <w:t>антикоррупционного</w:t>
      </w:r>
      <w:proofErr w:type="spellEnd"/>
      <w:r w:rsidRPr="00CB3A0E">
        <w:rPr>
          <w:rFonts w:ascii="Times New Roman" w:hAnsi="Times New Roman" w:cs="Times New Roman"/>
        </w:rPr>
        <w:t xml:space="preserve"> поведения муниципальных служащих.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II. Основные принципы и правила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служебного поведения муниципальных служащих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3) осуществлять свою профессиональную деятельность в пределах полномочий органов местного самоуправления;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9) соблюдать нормы служебной, профессиональной этики и правила делового поведения;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10) проявлять корректность и внимательность в обращении с гражданами и должностными лицами;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CB3A0E">
        <w:rPr>
          <w:rFonts w:ascii="Times New Roman" w:hAnsi="Times New Roman" w:cs="Times New Roman"/>
        </w:rPr>
        <w:t>конфессий</w:t>
      </w:r>
      <w:proofErr w:type="spellEnd"/>
      <w:r w:rsidRPr="00CB3A0E">
        <w:rPr>
          <w:rFonts w:ascii="Times New Roman" w:hAnsi="Times New Roman" w:cs="Times New Roman"/>
        </w:rPr>
        <w:t>, способствовать межнациональному и межконфессиональному согласию;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lastRenderedPageBreak/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11. Муниципальные служащие обязаны соблюдать </w:t>
      </w:r>
      <w:hyperlink r:id="rId14" w:history="1">
        <w:r w:rsidRPr="00CB3A0E">
          <w:rPr>
            <w:rFonts w:ascii="Times New Roman" w:hAnsi="Times New Roman" w:cs="Times New Roman"/>
          </w:rPr>
          <w:t>Конституцию</w:t>
        </w:r>
      </w:hyperlink>
      <w:r w:rsidRPr="00CB3A0E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города Ставрополя.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15. 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города Ставрополя и </w:t>
      </w:r>
      <w:r w:rsidRPr="00CB3A0E">
        <w:rPr>
          <w:rFonts w:ascii="Times New Roman" w:hAnsi="Times New Roman" w:cs="Times New Roman"/>
        </w:rPr>
        <w:lastRenderedPageBreak/>
        <w:t>передаются муниципальным служащим по акту в тот орган местного самоуправления, в котором он замещает должность муниципальной службы в соответствии с Положением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1) принимать меры по предотвращению и урегулированию конфликта интересов;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2) принимать меры по предупреждению коррупции;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III. Этические правила служебного</w:t>
      </w:r>
    </w:p>
    <w:p w:rsidR="00374F04" w:rsidRPr="00CB3A0E" w:rsidRDefault="00374F04">
      <w:pPr>
        <w:pStyle w:val="ConsPlusTitle"/>
        <w:jc w:val="center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поведения муниципальных служащих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25. В служебном поведении муниципальный служащий воздерживается от: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 xml:space="preserve"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r w:rsidRPr="00CB3A0E">
        <w:rPr>
          <w:rFonts w:ascii="Times New Roman" w:hAnsi="Times New Roman" w:cs="Times New Roman"/>
        </w:rPr>
        <w:lastRenderedPageBreak/>
        <w:t>другом.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Ставрополя,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IV. Ответственность за нарушение положений кодекса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28. Вопросы, связанные с соблюдением требований к служебному поведению муниципальных служащих, рассматриваются на заседаниях комиссий органов местного самоуправления города Ставрополя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города Ставрополя, и урегулированию конфликта интересов.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374F04" w:rsidRPr="00CB3A0E" w:rsidRDefault="00374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Управляющий делами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Ставропольской городской Думы</w:t>
      </w:r>
    </w:p>
    <w:p w:rsidR="00374F04" w:rsidRPr="00CB3A0E" w:rsidRDefault="00374F04">
      <w:pPr>
        <w:pStyle w:val="ConsPlusNormal"/>
        <w:jc w:val="right"/>
        <w:rPr>
          <w:rFonts w:ascii="Times New Roman" w:hAnsi="Times New Roman" w:cs="Times New Roman"/>
        </w:rPr>
      </w:pPr>
      <w:r w:rsidRPr="00CB3A0E">
        <w:rPr>
          <w:rFonts w:ascii="Times New Roman" w:hAnsi="Times New Roman" w:cs="Times New Roman"/>
        </w:rPr>
        <w:t>Е.Н.АЛАДИН</w:t>
      </w: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jc w:val="both"/>
        <w:rPr>
          <w:rFonts w:ascii="Times New Roman" w:hAnsi="Times New Roman" w:cs="Times New Roman"/>
        </w:rPr>
      </w:pPr>
    </w:p>
    <w:p w:rsidR="00374F04" w:rsidRPr="00CB3A0E" w:rsidRDefault="00374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49D5" w:rsidRDefault="004549D5"/>
    <w:sectPr w:rsidR="004549D5" w:rsidSect="005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74F04"/>
    <w:rsid w:val="00374F04"/>
    <w:rsid w:val="004549D5"/>
    <w:rsid w:val="00B1705F"/>
    <w:rsid w:val="00CB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11C7CC69BD22870ADD54822904188FF2F0C6C80B50A02094E15A0AC6C6284FF944D2E525699223G9OBJ" TargetMode="External"/><Relationship Id="rId13" Type="http://schemas.openxmlformats.org/officeDocument/2006/relationships/hyperlink" Target="consultantplus://offline/ref=1BFDAD49D407E9D306FE11C7CC69BD22870ADD5482260F1584FFF0C6C80B50A02094E15A18C69E244FF15AD0E4303FC365CCC88813E8ED4F4179E26DG1O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FDAD49D407E9D306FE0FCADA05E3288309805C81250D4BDAA2F691975B56F572D4BF035B8A8D254DEF58D2E5G3O9J" TargetMode="External"/><Relationship Id="rId12" Type="http://schemas.openxmlformats.org/officeDocument/2006/relationships/hyperlink" Target="consultantplus://offline/ref=1BFDAD49D407E9D306FE11C7CC69BD22870ADD54822904188FF2F0C6C80B50A02094E15A0AC6C6284FF944D2E525699223G9O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DAD49D407E9D306FE0FCADA05E3288401865086290D4BDAA2F691975B56F560D4E7075D89C7740BA457D2EF256B903F9BC58AG1O9J" TargetMode="External"/><Relationship Id="rId11" Type="http://schemas.openxmlformats.org/officeDocument/2006/relationships/hyperlink" Target="consultantplus://offline/ref=1BFDAD49D407E9D306FE0FCADA05E3288309805C81250D4BDAA2F691975B56F572D4BF035B8A8D254DEF58D2E5G3O9J" TargetMode="External"/><Relationship Id="rId5" Type="http://schemas.openxmlformats.org/officeDocument/2006/relationships/hyperlink" Target="consultantplus://offline/ref=1BFDAD49D407E9D306FE0FCADA05E3288401865180230D4BDAA2F691975B56F572D4BF035B8A8D254DEF58D2E5G3O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FDAD49D407E9D306FE0FCADA05E3288401865086290D4BDAA2F691975B56F560D4E7075D89C7740BA457D2EF256B903F9BC58AG1O9J" TargetMode="External"/><Relationship Id="rId4" Type="http://schemas.openxmlformats.org/officeDocument/2006/relationships/hyperlink" Target="consultantplus://offline/ref=86DC3B4BC0F37F13B79BFCC0AD85C8A7288702ECD9EC559BE4555666F5439C9DDE97DA8BA1D053B0F5241F9275CA2BAB78AF1FF9AB041ED27A403CC7r2OEJ" TargetMode="External"/><Relationship Id="rId9" Type="http://schemas.openxmlformats.org/officeDocument/2006/relationships/hyperlink" Target="consultantplus://offline/ref=1BFDAD49D407E9D306FE11C7CC69BD22870ADD5482260F1584FFF0C6C80B50A02094E15A18C69E244FF15AD0E4303FC365CCC88813E8ED4F4179E26DG1O0J" TargetMode="External"/><Relationship Id="rId14" Type="http://schemas.openxmlformats.org/officeDocument/2006/relationships/hyperlink" Target="consultantplus://offline/ref=1BFDAD49D407E9D306FE0FCADA05E3288209845C88775A498BF7F8949F0B0CE5769DEA064582913B4DF158GD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2479</Words>
  <Characters>14136</Characters>
  <Application>Microsoft Office Word</Application>
  <DocSecurity>0</DocSecurity>
  <Lines>117</Lines>
  <Paragraphs>33</Paragraphs>
  <ScaleCrop>false</ScaleCrop>
  <Company>Администрация городв Ставрополя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2</cp:revision>
  <dcterms:created xsi:type="dcterms:W3CDTF">2022-02-08T09:14:00Z</dcterms:created>
  <dcterms:modified xsi:type="dcterms:W3CDTF">2022-02-08T11:24:00Z</dcterms:modified>
</cp:coreProperties>
</file>